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управление государственным имуществом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567A5B" w:rsidR="00A77598" w:rsidRPr="00B03CA9" w:rsidRDefault="00B03C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56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61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156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156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1561F">
              <w:rPr>
                <w:rFonts w:ascii="Times New Roman" w:hAnsi="Times New Roman" w:cs="Times New Roman"/>
                <w:sz w:val="20"/>
                <w:szCs w:val="20"/>
              </w:rPr>
              <w:t>Бачуринская</w:t>
            </w:r>
            <w:proofErr w:type="spellEnd"/>
            <w:r w:rsidRPr="0081561F">
              <w:rPr>
                <w:rFonts w:ascii="Times New Roman" w:hAnsi="Times New Roman" w:cs="Times New Roman"/>
                <w:sz w:val="20"/>
                <w:szCs w:val="20"/>
              </w:rPr>
              <w:t xml:space="preserve"> Ирина Анатольевна</w:t>
            </w:r>
          </w:p>
        </w:tc>
      </w:tr>
      <w:tr w:rsidR="007A7979" w:rsidRPr="007A7979" w14:paraId="7D13928B" w14:textId="77777777" w:rsidTr="00ED54AA">
        <w:tc>
          <w:tcPr>
            <w:tcW w:w="9345" w:type="dxa"/>
          </w:tcPr>
          <w:p w14:paraId="76DC50C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632984" w:rsidR="004475DA" w:rsidRPr="00B03CA9" w:rsidRDefault="00B03C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F6DEAB" w14:textId="77777777" w:rsidR="008156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3157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_Toc197353157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4FC918EB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58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_Toc197353158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70CDBE31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59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_Toc197353159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2006614D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0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_Toc197353160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4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2FCF986C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1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_Toc197353161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6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4A172BB8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2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_Toc197353162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6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75F50C6E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3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_Toc197353163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7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54EAC8F4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4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_Toc197353164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7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4E2C0F2F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5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_Toc197353165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8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0B4F500D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6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_Toc197353166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10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7CBEAB41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7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_Toc197353167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11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39BCE715" w14:textId="77777777" w:rsidR="0081561F" w:rsidRDefault="007636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8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_Toc197353168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12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1EF9DDE2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69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_Toc197353169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12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72C1E4FD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70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_Toc197353170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137ABF77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71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_Toc197353171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670FEDF4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72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_Toc197353172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69288C8B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73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_Toc197353173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53A4A7B5" w14:textId="77777777" w:rsidR="0081561F" w:rsidRDefault="007636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3174" w:history="1">
            <w:r w:rsidR="0081561F" w:rsidRPr="0035660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561F">
              <w:rPr>
                <w:noProof/>
                <w:webHidden/>
              </w:rPr>
              <w:tab/>
            </w:r>
            <w:r w:rsidR="0081561F">
              <w:rPr>
                <w:noProof/>
                <w:webHidden/>
              </w:rPr>
              <w:fldChar w:fldCharType="begin"/>
            </w:r>
            <w:r w:rsidR="0081561F">
              <w:rPr>
                <w:noProof/>
                <w:webHidden/>
              </w:rPr>
              <w:instrText xml:space="preserve"> PAGEREF _Toc197353174 \h </w:instrText>
            </w:r>
            <w:r w:rsidR="0081561F">
              <w:rPr>
                <w:noProof/>
                <w:webHidden/>
              </w:rPr>
            </w:r>
            <w:r w:rsidR="0081561F">
              <w:rPr>
                <w:noProof/>
                <w:webHidden/>
              </w:rPr>
              <w:fldChar w:fldCharType="separate"/>
            </w:r>
            <w:r w:rsidR="0081561F">
              <w:rPr>
                <w:noProof/>
                <w:webHidden/>
              </w:rPr>
              <w:t>13</w:t>
            </w:r>
            <w:r w:rsidR="008156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3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и практических знаний и навыков о принципах, формах и методах управления государственным имуществом в условиях многообразия форм собственности, с использованием которых обеспечивается эффективное управление в рамках программы развития отраслей и территорий.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3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 управление государственным имуществом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3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56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56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56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56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56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56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56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56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8156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1561F">
              <w:rPr>
                <w:rFonts w:ascii="Times New Roman" w:hAnsi="Times New Roman" w:cs="Times New Roman"/>
              </w:rPr>
              <w:t xml:space="preserve"> использовать современные методы государственного управления отраслями, в частности методы, направленные на эффективное управление имеющимися ресурсами; проводить оценку государственных инвестиционных проектов с учетом условий и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56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lang w:bidi="ru-RU"/>
              </w:rPr>
              <w:t xml:space="preserve">ПК-2.1 - </w:t>
            </w:r>
            <w:proofErr w:type="gramStart"/>
            <w:r w:rsidRPr="0081561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1561F">
              <w:rPr>
                <w:rFonts w:ascii="Times New Roman" w:hAnsi="Times New Roman" w:cs="Times New Roman"/>
                <w:lang w:bidi="ru-RU"/>
              </w:rPr>
              <w:t xml:space="preserve"> использовать современные методы государственного управления отраслями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81561F">
              <w:rPr>
                <w:rFonts w:ascii="Times New Roman" w:hAnsi="Times New Roman" w:cs="Times New Roman"/>
              </w:rPr>
              <w:t>-н</w:t>
            </w:r>
            <w:proofErr w:type="gramEnd"/>
            <w:r w:rsidR="00316402" w:rsidRPr="0081561F">
              <w:rPr>
                <w:rFonts w:ascii="Times New Roman" w:hAnsi="Times New Roman" w:cs="Times New Roman"/>
              </w:rPr>
              <w:t>ормативные документы, регулирующие управление государственным и муниципальным имуществом;</w:t>
            </w:r>
            <w:r w:rsidR="00316402" w:rsidRPr="0081561F">
              <w:rPr>
                <w:rFonts w:ascii="Times New Roman" w:hAnsi="Times New Roman" w:cs="Times New Roman"/>
              </w:rPr>
              <w:br/>
              <w:t>-структуры и функций органов управления государственным и муниципальным имуществом;</w:t>
            </w:r>
            <w:r w:rsidR="00316402" w:rsidRPr="0081561F">
              <w:rPr>
                <w:rFonts w:ascii="Times New Roman" w:hAnsi="Times New Roman" w:cs="Times New Roman"/>
              </w:rPr>
              <w:br/>
              <w:t>-экономические и правовые основы, принципы, процедуры и методы управления государственной и муниципальной собственностью на базе программ развития отраслей.</w:t>
            </w:r>
            <w:r w:rsidRPr="008156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56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1561F">
              <w:rPr>
                <w:rFonts w:ascii="Times New Roman" w:hAnsi="Times New Roman" w:cs="Times New Roman"/>
              </w:rPr>
              <w:t>-о</w:t>
            </w:r>
            <w:proofErr w:type="gramEnd"/>
            <w:r w:rsidR="00FD518F" w:rsidRPr="0081561F">
              <w:rPr>
                <w:rFonts w:ascii="Times New Roman" w:hAnsi="Times New Roman" w:cs="Times New Roman"/>
              </w:rPr>
              <w:t>пределять наиболее эффективные варианты распоряжения объектами государственного и муниципального имущества  на базе оценки социальных, экономических и политических условий и итогов реализации программ развития отраслей;</w:t>
            </w:r>
            <w:r w:rsidR="00FD518F" w:rsidRPr="0081561F">
              <w:rPr>
                <w:rFonts w:ascii="Times New Roman" w:hAnsi="Times New Roman" w:cs="Times New Roman"/>
              </w:rPr>
              <w:br/>
              <w:t>-выбирать способы и инструменты управления объектами государственного и муниципального имущества;</w:t>
            </w:r>
            <w:r w:rsidR="00FD518F" w:rsidRPr="0081561F">
              <w:rPr>
                <w:rFonts w:ascii="Times New Roman" w:hAnsi="Times New Roman" w:cs="Times New Roman"/>
              </w:rPr>
              <w:br/>
              <w:t>-использовать знания экономических и правовых основ, принципы, процедуры и методы управления государственной и муниципальной собственностью на базе программ развития отраслей и территорий.</w:t>
            </w:r>
            <w:r w:rsidRPr="008156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56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81561F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81561F">
              <w:rPr>
                <w:rFonts w:ascii="Times New Roman" w:hAnsi="Times New Roman" w:cs="Times New Roman"/>
              </w:rPr>
              <w:t>авыками оценки эффективности использования государственного и муниципального имущества;</w:t>
            </w:r>
            <w:r w:rsidR="00FD518F" w:rsidRPr="0081561F">
              <w:rPr>
                <w:rFonts w:ascii="Times New Roman" w:hAnsi="Times New Roman" w:cs="Times New Roman"/>
              </w:rPr>
              <w:br/>
              <w:t>-навыками разработки программы управления объектами государственного и муниципального имущества с оценкой социальных; -экономических и политических условий и итогов реализации программ развития отраслей и территорий.</w:t>
            </w:r>
            <w:r w:rsidRPr="008156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156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31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Система управления государственным и муниципальным имуществом.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основы управления государственным  имуществом.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собственности и имущества, их философские, экономические и правовые аспекты. Формы и виды собственности. Правомочия собственника. Развитие представлений о содержании права собственности в экономической и юридической литературе. Понятие имущества. Роль управления имуществом в системе государственного и муниципального управления. Разграничение государственной и муниципальной собственности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A867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9DD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управления государственным имуществом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ECC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собственность, ее роль в функционировании страны. Функции государства и государственная собственность. Виды имущества, находящегося в государственной собственности. Экономические и организационно-правовые основы управления государственной собственностью. Цели, задачи и принципы управления государственной собственностью. Федеральные и региональные органы управления государственной собственностью, их предметы и взаимодействие друг с другом. Современные тренды в госуправлении: трансформация государственного сектора как объекта управления и развитие корпоративного аспекта управления государственным имуществом.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17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8F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5C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699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402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A0F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Контроль в сфере управления государственным  имуществом.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C7E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государственного контроля в сфере управления государственным имуществом. Органы, осуществляющие  контроль. Методы контроля. Принципы контрольной деятельности. Правовые основания контрольно-надзорной деятельности в области управления (распоряжения) государственным  имуществом.</w:t>
            </w:r>
            <w:r w:rsidRPr="00352B6F">
              <w:rPr>
                <w:lang w:bidi="ru-RU"/>
              </w:rPr>
              <w:br/>
              <w:t>Ответственность за эффективность и результативность управления государственным имуществом.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E8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E5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8B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68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280AF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AF2B9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Недвижимое имущество в системе государственного и муниципального управления.</w:t>
            </w:r>
          </w:p>
        </w:tc>
      </w:tr>
      <w:tr w:rsidR="005B37A7" w:rsidRPr="005B37A7" w14:paraId="43B41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84C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Недвижимость государственного собственника.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7A7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Недвижимое имущество как объект государственного  и муниципального управления. Виды объектов недвижимости, их значение и особенности. Необходимость сохранения государственной и муниципальной собственности на объекты недвижимости. Состав объектов недвижимости, находящихся в государственной и муниципальной собственности.  Нормативно-правовая база регулирования процессов управления недвижимостью. Информационные технологии учета и регистрации недвижимости. Государственная регистрация прав на недвижимое имущество и сделок с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51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23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CC6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595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8EE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6F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Доходы от недвижимого имущества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433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и особенности расчета доходов и расходов для недвижимости. Арендный доход как доход от объекта недвижимости. Рыночные и контрактные арендные ставки. Потенциальный валовой доход как наивысший уровень дохода от объекта. Планирование дополнительных (прочих) доходов от сервисного бизнеса и аренды резервных, технических и вспомогательных элементов объекта. Расчет рыночно обоснованных потерь дохода из-за недозагрузки и неплатежей. Эффективный валовой доход как доходная часть бюджета объ-екта.</w:t>
            </w:r>
            <w:r w:rsidRPr="00352B6F">
              <w:rPr>
                <w:lang w:bidi="ru-RU"/>
              </w:rPr>
              <w:br/>
              <w:t>Структура и состав операционных расходов, способы классификации и расчета расходов.Оценка чистого операционного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D2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525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85F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946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36BB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03E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недвижимым имуществом.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1A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государственным недвижимым имуществом. Механизмы управления недвижимостью, находящейся в собственности государства. Аренда и залог недвижимости государственного и муниципального собственника. Необходимость оценки рыночной стоимости недвижимости. Основы оценки рыночной стоимости недвижимости. Механизмы распоряжения недвижимостью. Аукционные и конкурсные торги.  Проблемы управления недвижимостью государственного собственника, находящейся за рубежом. Особенности управления объектами недвижимости, имеющими историческое значение. Эффективность управления недвижимостью. Приватизация объектов недвижимости.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BF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B5F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090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4B0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2B1B0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CBEC0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государственными и муниципальными предприятиями.</w:t>
            </w:r>
          </w:p>
        </w:tc>
      </w:tr>
      <w:tr w:rsidR="005B37A7" w:rsidRPr="005B37A7" w14:paraId="0267AD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84B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управления государственными и муниципальными предприятиями.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459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и муниципальные предприятия и их особенности. Цели создания и особенности функционирования государственных и муниципальных предприятий. Унитарные и казенные предприятия, их особенности. Предприятия с участием государства. Проблемы повышения эффективности государственного и муниципального предпринимательства. Эффективность деятельности государственных и муниципальных предприятий и ее критерии.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55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2C6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10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9DC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C3C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91A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имущественными комплексами государственных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49B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правовой статус имущественного комплекса предприятий.  Особенности управления имущественным комплексом государственных и муниципальных предприятий и организаций. Роль акционерной собственности в современной системе имущественных отношений. Специфика участия государства в акционерной собственности. Особенности управления государственным акционерным капиталом.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70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A9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D5C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8E2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06F1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44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Механизмы реорганизации, санации и банкротства в системе управления государственным и муниципальным имуществом.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12F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реорганизации, санации и банкротства и их использование в процессе управления имуществом. Общая характеристика банкротства. Процедуры и субъекты банкротства. Разработка плана финансового оздоровления неплатежеспособных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67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750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A8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231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31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3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28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03CA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156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1. Управление государственной и муниципальной собственностью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Е. Прокофьев, А. И. Галкин, С. Г. Еремин, Н. Л.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Красюкова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С. Е. Прокофьева. — 2-е изд.,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, 2021. — 305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978-5-534-08508-2. — Текст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63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81561F">
                <w:rPr>
                  <w:color w:val="00008B"/>
                  <w:u w:val="single"/>
                  <w:lang w:val="en-US"/>
                </w:rPr>
                <w:t>https://urait.ru/viewer/upravl ... y-sobstvennostyu-469775#page/1</w:t>
              </w:r>
            </w:hyperlink>
          </w:p>
        </w:tc>
      </w:tr>
      <w:tr w:rsidR="00262CF0" w:rsidRPr="00B03CA9" w14:paraId="6A96B3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A69BA" w14:textId="77777777" w:rsidR="00262CF0" w:rsidRPr="008156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, Е. Ф.  Управление земельными ресурсами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, 2021. — 157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978-5-534-00846-3. — Текст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3703B9" w14:textId="77777777" w:rsidR="00262CF0" w:rsidRPr="007E6725" w:rsidRDefault="00763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81561F">
                <w:rPr>
                  <w:color w:val="00008B"/>
                  <w:u w:val="single"/>
                  <w:lang w:val="en-US"/>
                </w:rPr>
                <w:t>https://urait.ru/viewer/upravl ... elnymi-resursami-470695#page/1</w:t>
              </w:r>
            </w:hyperlink>
          </w:p>
        </w:tc>
      </w:tr>
      <w:tr w:rsidR="00262CF0" w:rsidRPr="00B03CA9" w14:paraId="776B67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708FBD" w14:textId="77777777" w:rsidR="00262CF0" w:rsidRPr="008156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3. Управление недвижимостью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Н. Максимов [и др.] ; под редакцией С. Н. Максимова. — 3-е изд.,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, 2021. — 457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978-5-534-14763-6. — Текст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470A85" w14:textId="77777777" w:rsidR="00262CF0" w:rsidRPr="007E6725" w:rsidRDefault="00763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81561F">
                <w:rPr>
                  <w:color w:val="00008B"/>
                  <w:u w:val="single"/>
                  <w:lang w:val="en-US"/>
                </w:rPr>
                <w:t>https://urait.ru/viewer/upravl ... e-nedvizhimostyu-481830#page/1</w:t>
              </w:r>
            </w:hyperlink>
          </w:p>
        </w:tc>
      </w:tr>
      <w:tr w:rsidR="00262CF0" w:rsidRPr="00B03CA9" w14:paraId="7B28D6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69F6FC" w14:textId="77777777" w:rsidR="00262CF0" w:rsidRPr="008156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4. Максимов, С. Н.  Экономика недвижимости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Н. Максимов. — 2-е изд.,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, 2021. — 423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978-5-534-10851-4. — Текст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352066" w14:textId="77777777" w:rsidR="00262CF0" w:rsidRPr="007E6725" w:rsidRDefault="00763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81561F">
                <w:rPr>
                  <w:color w:val="00008B"/>
                  <w:u w:val="single"/>
                  <w:lang w:val="en-US"/>
                </w:rPr>
                <w:t>https://urait.ru/viewer/ekonom ... ka-nedvizhimosti-469503#page/1</w:t>
              </w:r>
            </w:hyperlink>
          </w:p>
        </w:tc>
      </w:tr>
      <w:tr w:rsidR="00262CF0" w:rsidRPr="00B03CA9" w14:paraId="508F91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63A89" w14:textId="77777777" w:rsidR="00262CF0" w:rsidRPr="008156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5. Васильев, В. П.  Государственное регулирование экономики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П. Васильев. — 4-е изд.,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, 2021. — 178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978-5-534-12770-6. — Текст</w:t>
            </w:r>
            <w:proofErr w:type="gram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561F">
              <w:rPr>
                <w:rFonts w:ascii="Times New Roman" w:hAnsi="Times New Roman" w:cs="Times New Roman"/>
                <w:sz w:val="24"/>
                <w:szCs w:val="24"/>
              </w:rPr>
              <w:t>/471161.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08A8A" w14:textId="77777777" w:rsidR="00262CF0" w:rsidRPr="007E6725" w:rsidRDefault="007636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81561F">
                <w:rPr>
                  <w:color w:val="00008B"/>
                  <w:u w:val="single"/>
                  <w:lang w:val="en-US"/>
                </w:rPr>
                <w:t>https://urait.ru/viewer/gosuda ... ovanie-ekonomiki-471161#page/1</w:t>
              </w:r>
            </w:hyperlink>
          </w:p>
        </w:tc>
      </w:tr>
    </w:tbl>
    <w:p w14:paraId="570D085B" w14:textId="77777777" w:rsidR="0091168E" w:rsidRPr="0081561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3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0D3BB2" w14:textId="77777777" w:rsidTr="007B550D">
        <w:tc>
          <w:tcPr>
            <w:tcW w:w="9345" w:type="dxa"/>
          </w:tcPr>
          <w:p w14:paraId="2ED81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B185CC" w14:textId="77777777" w:rsidTr="007B550D">
        <w:tc>
          <w:tcPr>
            <w:tcW w:w="9345" w:type="dxa"/>
          </w:tcPr>
          <w:p w14:paraId="40B7E3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237FAC" w14:textId="77777777" w:rsidTr="007B550D">
        <w:tc>
          <w:tcPr>
            <w:tcW w:w="9345" w:type="dxa"/>
          </w:tcPr>
          <w:p w14:paraId="5A66C1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29D153" w14:textId="77777777" w:rsidTr="007B550D">
        <w:tc>
          <w:tcPr>
            <w:tcW w:w="9345" w:type="dxa"/>
          </w:tcPr>
          <w:p w14:paraId="73E5C7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3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36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3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56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56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56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56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56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56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561F">
              <w:rPr>
                <w:sz w:val="22"/>
                <w:szCs w:val="22"/>
              </w:rPr>
              <w:t>комплексом</w:t>
            </w:r>
            <w:proofErr w:type="gramStart"/>
            <w:r w:rsidRPr="0081561F">
              <w:rPr>
                <w:sz w:val="22"/>
                <w:szCs w:val="22"/>
              </w:rPr>
              <w:t>.С</w:t>
            </w:r>
            <w:proofErr w:type="gramEnd"/>
            <w:r w:rsidRPr="0081561F">
              <w:rPr>
                <w:sz w:val="22"/>
                <w:szCs w:val="22"/>
              </w:rPr>
              <w:t>пециализированная</w:t>
            </w:r>
            <w:proofErr w:type="spellEnd"/>
            <w:r w:rsidRPr="0081561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1561F">
              <w:rPr>
                <w:sz w:val="22"/>
                <w:szCs w:val="22"/>
              </w:rPr>
              <w:t>оборудование:Учебная</w:t>
            </w:r>
            <w:proofErr w:type="spellEnd"/>
            <w:r w:rsidRPr="0081561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1561F">
              <w:rPr>
                <w:sz w:val="22"/>
                <w:szCs w:val="22"/>
                <w:lang w:val="en-US"/>
              </w:rPr>
              <w:t>Acer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Aspire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Z</w:t>
            </w:r>
            <w:r w:rsidRPr="0081561F">
              <w:rPr>
                <w:sz w:val="22"/>
                <w:szCs w:val="22"/>
              </w:rPr>
              <w:t xml:space="preserve">1811 в </w:t>
            </w:r>
            <w:proofErr w:type="spellStart"/>
            <w:r w:rsidRPr="0081561F">
              <w:rPr>
                <w:sz w:val="22"/>
                <w:szCs w:val="22"/>
              </w:rPr>
              <w:t>компл</w:t>
            </w:r>
            <w:proofErr w:type="spellEnd"/>
            <w:r w:rsidRPr="0081561F">
              <w:rPr>
                <w:sz w:val="22"/>
                <w:szCs w:val="22"/>
              </w:rPr>
              <w:t xml:space="preserve">.: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561F">
              <w:rPr>
                <w:sz w:val="22"/>
                <w:szCs w:val="22"/>
              </w:rPr>
              <w:t>5 2400</w:t>
            </w:r>
            <w:r w:rsidRPr="0081561F">
              <w:rPr>
                <w:sz w:val="22"/>
                <w:szCs w:val="22"/>
                <w:lang w:val="en-US"/>
              </w:rPr>
              <w:t>s</w:t>
            </w:r>
            <w:r w:rsidRPr="0081561F">
              <w:rPr>
                <w:sz w:val="22"/>
                <w:szCs w:val="22"/>
              </w:rPr>
              <w:t>/4</w:t>
            </w:r>
            <w:r w:rsidRPr="0081561F">
              <w:rPr>
                <w:sz w:val="22"/>
                <w:szCs w:val="22"/>
                <w:lang w:val="en-US"/>
              </w:rPr>
              <w:t>Gb</w:t>
            </w:r>
            <w:r w:rsidRPr="0081561F">
              <w:rPr>
                <w:sz w:val="22"/>
                <w:szCs w:val="22"/>
              </w:rPr>
              <w:t>/1</w:t>
            </w:r>
            <w:r w:rsidRPr="0081561F">
              <w:rPr>
                <w:sz w:val="22"/>
                <w:szCs w:val="22"/>
                <w:lang w:val="en-US"/>
              </w:rPr>
              <w:t>T</w:t>
            </w:r>
            <w:r w:rsidRPr="0081561F">
              <w:rPr>
                <w:sz w:val="22"/>
                <w:szCs w:val="22"/>
              </w:rPr>
              <w:t xml:space="preserve">б/ - 1 шт., Мультимедийный проектор </w:t>
            </w:r>
            <w:r w:rsidRPr="0081561F">
              <w:rPr>
                <w:sz w:val="22"/>
                <w:szCs w:val="22"/>
                <w:lang w:val="en-US"/>
              </w:rPr>
              <w:t>NEC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ME</w:t>
            </w:r>
            <w:r w:rsidRPr="0081561F">
              <w:rPr>
                <w:sz w:val="22"/>
                <w:szCs w:val="22"/>
              </w:rPr>
              <w:t>402</w:t>
            </w:r>
            <w:r w:rsidRPr="0081561F">
              <w:rPr>
                <w:sz w:val="22"/>
                <w:szCs w:val="22"/>
                <w:lang w:val="en-US"/>
              </w:rPr>
              <w:t>X</w:t>
            </w:r>
            <w:r w:rsidRPr="0081561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56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561F" w14:paraId="0CCFF5DD" w14:textId="77777777" w:rsidTr="008416EB">
        <w:tc>
          <w:tcPr>
            <w:tcW w:w="7797" w:type="dxa"/>
            <w:shd w:val="clear" w:color="auto" w:fill="auto"/>
          </w:tcPr>
          <w:p w14:paraId="4C502DB3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81561F">
              <w:rPr>
                <w:sz w:val="22"/>
                <w:szCs w:val="22"/>
                <w:lang w:val="en-US"/>
              </w:rPr>
              <w:t>HP</w:t>
            </w:r>
            <w:r w:rsidRPr="0081561F">
              <w:rPr>
                <w:sz w:val="22"/>
                <w:szCs w:val="22"/>
              </w:rPr>
              <w:t xml:space="preserve"> 250 </w:t>
            </w:r>
            <w:r w:rsidRPr="0081561F">
              <w:rPr>
                <w:sz w:val="22"/>
                <w:szCs w:val="22"/>
                <w:lang w:val="en-US"/>
              </w:rPr>
              <w:t>G</w:t>
            </w:r>
            <w:r w:rsidRPr="0081561F">
              <w:rPr>
                <w:sz w:val="22"/>
                <w:szCs w:val="22"/>
              </w:rPr>
              <w:t>6 1</w:t>
            </w:r>
            <w:r w:rsidRPr="0081561F">
              <w:rPr>
                <w:sz w:val="22"/>
                <w:szCs w:val="22"/>
                <w:lang w:val="en-US"/>
              </w:rPr>
              <w:t>WY</w:t>
            </w:r>
            <w:r w:rsidRPr="0081561F">
              <w:rPr>
                <w:sz w:val="22"/>
                <w:szCs w:val="22"/>
              </w:rPr>
              <w:t>58</w:t>
            </w:r>
            <w:r w:rsidRPr="0081561F">
              <w:rPr>
                <w:sz w:val="22"/>
                <w:szCs w:val="22"/>
                <w:lang w:val="en-US"/>
              </w:rPr>
              <w:t>EA</w:t>
            </w:r>
            <w:r w:rsidRPr="0081561F">
              <w:rPr>
                <w:sz w:val="22"/>
                <w:szCs w:val="22"/>
              </w:rPr>
              <w:t xml:space="preserve">, Мультимедийный проектор </w:t>
            </w:r>
            <w:r w:rsidRPr="0081561F">
              <w:rPr>
                <w:sz w:val="22"/>
                <w:szCs w:val="22"/>
                <w:lang w:val="en-US"/>
              </w:rPr>
              <w:t>LG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PF</w:t>
            </w:r>
            <w:r w:rsidRPr="0081561F">
              <w:rPr>
                <w:sz w:val="22"/>
                <w:szCs w:val="22"/>
              </w:rPr>
              <w:t>1500</w:t>
            </w:r>
            <w:r w:rsidRPr="0081561F">
              <w:rPr>
                <w:sz w:val="22"/>
                <w:szCs w:val="22"/>
                <w:lang w:val="en-US"/>
              </w:rPr>
              <w:t>G</w:t>
            </w:r>
            <w:r w:rsidRPr="008156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F60FFB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56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561F" w14:paraId="391CFDC1" w14:textId="77777777" w:rsidTr="008416EB">
        <w:tc>
          <w:tcPr>
            <w:tcW w:w="7797" w:type="dxa"/>
            <w:shd w:val="clear" w:color="auto" w:fill="auto"/>
          </w:tcPr>
          <w:p w14:paraId="2117E56C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561F">
              <w:rPr>
                <w:sz w:val="22"/>
                <w:szCs w:val="22"/>
              </w:rPr>
              <w:t>комплексом</w:t>
            </w:r>
            <w:proofErr w:type="gramStart"/>
            <w:r w:rsidRPr="0081561F">
              <w:rPr>
                <w:sz w:val="22"/>
                <w:szCs w:val="22"/>
              </w:rPr>
              <w:t>.С</w:t>
            </w:r>
            <w:proofErr w:type="gramEnd"/>
            <w:r w:rsidRPr="0081561F">
              <w:rPr>
                <w:sz w:val="22"/>
                <w:szCs w:val="22"/>
              </w:rPr>
              <w:t>пециализированная</w:t>
            </w:r>
            <w:proofErr w:type="spellEnd"/>
            <w:r w:rsidRPr="0081561F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81561F">
              <w:rPr>
                <w:sz w:val="22"/>
                <w:szCs w:val="22"/>
                <w:lang w:val="en-US"/>
              </w:rPr>
              <w:t>Acer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Aspire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Z</w:t>
            </w:r>
            <w:r w:rsidRPr="0081561F">
              <w:rPr>
                <w:sz w:val="22"/>
                <w:szCs w:val="22"/>
              </w:rPr>
              <w:t xml:space="preserve">1811 в </w:t>
            </w:r>
            <w:proofErr w:type="spellStart"/>
            <w:r w:rsidRPr="0081561F">
              <w:rPr>
                <w:sz w:val="22"/>
                <w:szCs w:val="22"/>
              </w:rPr>
              <w:t>компл</w:t>
            </w:r>
            <w:proofErr w:type="spellEnd"/>
            <w:r w:rsidRPr="0081561F">
              <w:rPr>
                <w:sz w:val="22"/>
                <w:szCs w:val="22"/>
              </w:rPr>
              <w:t xml:space="preserve">.: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561F">
              <w:rPr>
                <w:sz w:val="22"/>
                <w:szCs w:val="22"/>
              </w:rPr>
              <w:t>5 2400</w:t>
            </w:r>
            <w:r w:rsidRPr="0081561F">
              <w:rPr>
                <w:sz w:val="22"/>
                <w:szCs w:val="22"/>
                <w:lang w:val="en-US"/>
              </w:rPr>
              <w:t>s</w:t>
            </w:r>
            <w:r w:rsidRPr="0081561F">
              <w:rPr>
                <w:sz w:val="22"/>
                <w:szCs w:val="22"/>
              </w:rPr>
              <w:t>/4</w:t>
            </w:r>
            <w:r w:rsidRPr="0081561F">
              <w:rPr>
                <w:sz w:val="22"/>
                <w:szCs w:val="22"/>
                <w:lang w:val="en-US"/>
              </w:rPr>
              <w:t>Gb</w:t>
            </w:r>
            <w:r w:rsidRPr="0081561F">
              <w:rPr>
                <w:sz w:val="22"/>
                <w:szCs w:val="22"/>
              </w:rPr>
              <w:t>/1</w:t>
            </w:r>
            <w:r w:rsidRPr="0081561F">
              <w:rPr>
                <w:sz w:val="22"/>
                <w:szCs w:val="22"/>
                <w:lang w:val="en-US"/>
              </w:rPr>
              <w:t>T</w:t>
            </w:r>
            <w:r w:rsidRPr="0081561F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x</w:t>
            </w:r>
            <w:r w:rsidRPr="0081561F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81561F">
              <w:rPr>
                <w:sz w:val="22"/>
                <w:szCs w:val="22"/>
              </w:rPr>
              <w:t>к-т</w:t>
            </w:r>
            <w:proofErr w:type="gramEnd"/>
            <w:r w:rsidRPr="0081561F">
              <w:rPr>
                <w:sz w:val="22"/>
                <w:szCs w:val="22"/>
              </w:rPr>
              <w:t xml:space="preserve"> (микшер-усилитель </w:t>
            </w:r>
            <w:r w:rsidRPr="0081561F">
              <w:rPr>
                <w:sz w:val="22"/>
                <w:szCs w:val="22"/>
                <w:lang w:val="en-US"/>
              </w:rPr>
              <w:t>Apart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Concept</w:t>
            </w:r>
            <w:r w:rsidRPr="0081561F">
              <w:rPr>
                <w:sz w:val="22"/>
                <w:szCs w:val="22"/>
              </w:rPr>
              <w:t xml:space="preserve">+ микрофон </w:t>
            </w:r>
            <w:r w:rsidRPr="0081561F">
              <w:rPr>
                <w:sz w:val="22"/>
                <w:szCs w:val="22"/>
                <w:lang w:val="en-US"/>
              </w:rPr>
              <w:t>BEHRINGER</w:t>
            </w:r>
            <w:r w:rsidRPr="0081561F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81561F">
              <w:rPr>
                <w:sz w:val="22"/>
                <w:szCs w:val="22"/>
              </w:rPr>
              <w:t>проекцион</w:t>
            </w:r>
            <w:proofErr w:type="spellEnd"/>
            <w:r w:rsidRPr="0081561F">
              <w:rPr>
                <w:sz w:val="22"/>
                <w:szCs w:val="22"/>
              </w:rPr>
              <w:t xml:space="preserve">.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1561F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1561F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81561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91450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56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561F" w14:paraId="2E325B3D" w14:textId="77777777" w:rsidTr="008416EB">
        <w:tc>
          <w:tcPr>
            <w:tcW w:w="7797" w:type="dxa"/>
            <w:shd w:val="clear" w:color="auto" w:fill="auto"/>
          </w:tcPr>
          <w:p w14:paraId="283FB3E6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1561F">
              <w:rPr>
                <w:sz w:val="22"/>
                <w:szCs w:val="22"/>
                <w:lang w:val="en-US"/>
              </w:rPr>
              <w:t>LENOVO</w:t>
            </w:r>
            <w:r w:rsidRPr="0081561F">
              <w:rPr>
                <w:sz w:val="22"/>
                <w:szCs w:val="22"/>
              </w:rPr>
              <w:t xml:space="preserve">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A</w:t>
            </w:r>
            <w:r w:rsidRPr="0081561F">
              <w:rPr>
                <w:sz w:val="22"/>
                <w:szCs w:val="22"/>
              </w:rPr>
              <w:t>310 (</w:t>
            </w:r>
            <w:r w:rsidRPr="0081561F">
              <w:rPr>
                <w:sz w:val="22"/>
                <w:szCs w:val="22"/>
                <w:lang w:val="en-US"/>
              </w:rPr>
              <w:t>Intel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Pentium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CPU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P</w:t>
            </w:r>
            <w:r w:rsidRPr="0081561F">
              <w:rPr>
                <w:sz w:val="22"/>
                <w:szCs w:val="22"/>
              </w:rPr>
              <w:t>6100 @ 2.00</w:t>
            </w:r>
            <w:r w:rsidRPr="0081561F">
              <w:rPr>
                <w:sz w:val="22"/>
                <w:szCs w:val="22"/>
                <w:lang w:val="en-US"/>
              </w:rPr>
              <w:t>GHz</w:t>
            </w:r>
            <w:r w:rsidRPr="0081561F">
              <w:rPr>
                <w:sz w:val="22"/>
                <w:szCs w:val="22"/>
              </w:rPr>
              <w:t>/2</w:t>
            </w:r>
            <w:r w:rsidRPr="0081561F">
              <w:rPr>
                <w:sz w:val="22"/>
                <w:szCs w:val="22"/>
                <w:lang w:val="en-US"/>
              </w:rPr>
              <w:t>Gb</w:t>
            </w:r>
            <w:r w:rsidRPr="0081561F">
              <w:rPr>
                <w:sz w:val="22"/>
                <w:szCs w:val="22"/>
              </w:rPr>
              <w:t>/250</w:t>
            </w:r>
            <w:r w:rsidRPr="0081561F">
              <w:rPr>
                <w:sz w:val="22"/>
                <w:szCs w:val="22"/>
                <w:lang w:val="en-US"/>
              </w:rPr>
              <w:t>Gb</w:t>
            </w:r>
            <w:r w:rsidRPr="0081561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x</w:t>
            </w:r>
            <w:r w:rsidRPr="0081561F">
              <w:rPr>
                <w:sz w:val="22"/>
                <w:szCs w:val="22"/>
              </w:rPr>
              <w:t xml:space="preserve"> 400 - 1 шт.,  Экран с электроприводом </w:t>
            </w:r>
            <w:r w:rsidRPr="0081561F">
              <w:rPr>
                <w:sz w:val="22"/>
                <w:szCs w:val="22"/>
                <w:lang w:val="en-US"/>
              </w:rPr>
              <w:t>Draper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Baronet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NTSC</w:t>
            </w:r>
            <w:r w:rsidRPr="0081561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E54FC7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56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561F" w14:paraId="6D015CB8" w14:textId="77777777" w:rsidTr="008416EB">
        <w:tc>
          <w:tcPr>
            <w:tcW w:w="7797" w:type="dxa"/>
            <w:shd w:val="clear" w:color="auto" w:fill="auto"/>
          </w:tcPr>
          <w:p w14:paraId="5CE2F3BF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561F">
              <w:rPr>
                <w:sz w:val="22"/>
                <w:szCs w:val="22"/>
              </w:rPr>
              <w:t>комплексом</w:t>
            </w:r>
            <w:proofErr w:type="gramStart"/>
            <w:r w:rsidRPr="0081561F">
              <w:rPr>
                <w:sz w:val="22"/>
                <w:szCs w:val="22"/>
              </w:rPr>
              <w:t>.С</w:t>
            </w:r>
            <w:proofErr w:type="gramEnd"/>
            <w:r w:rsidRPr="0081561F">
              <w:rPr>
                <w:sz w:val="22"/>
                <w:szCs w:val="22"/>
              </w:rPr>
              <w:t>пециализированная</w:t>
            </w:r>
            <w:proofErr w:type="spellEnd"/>
            <w:r w:rsidRPr="008156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561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1561F">
              <w:rPr>
                <w:sz w:val="22"/>
                <w:szCs w:val="22"/>
              </w:rPr>
              <w:t>мКомпьютер</w:t>
            </w:r>
            <w:proofErr w:type="spellEnd"/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I</w:t>
            </w:r>
            <w:r w:rsidRPr="0081561F">
              <w:rPr>
                <w:sz w:val="22"/>
                <w:szCs w:val="22"/>
              </w:rPr>
              <w:t xml:space="preserve">3-8100/ 8Гб/500Гб/ </w:t>
            </w:r>
            <w:r w:rsidRPr="0081561F">
              <w:rPr>
                <w:sz w:val="22"/>
                <w:szCs w:val="22"/>
                <w:lang w:val="en-US"/>
              </w:rPr>
              <w:t>Philips</w:t>
            </w:r>
            <w:r w:rsidRPr="0081561F">
              <w:rPr>
                <w:sz w:val="22"/>
                <w:szCs w:val="22"/>
              </w:rPr>
              <w:t>224</w:t>
            </w:r>
            <w:r w:rsidRPr="0081561F">
              <w:rPr>
                <w:sz w:val="22"/>
                <w:szCs w:val="22"/>
                <w:lang w:val="en-US"/>
              </w:rPr>
              <w:t>E</w:t>
            </w:r>
            <w:r w:rsidRPr="0081561F">
              <w:rPr>
                <w:sz w:val="22"/>
                <w:szCs w:val="22"/>
              </w:rPr>
              <w:t>5</w:t>
            </w:r>
            <w:r w:rsidRPr="0081561F">
              <w:rPr>
                <w:sz w:val="22"/>
                <w:szCs w:val="22"/>
                <w:lang w:val="en-US"/>
              </w:rPr>
              <w:t>QSB</w:t>
            </w:r>
            <w:r w:rsidRPr="0081561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561F">
              <w:rPr>
                <w:sz w:val="22"/>
                <w:szCs w:val="22"/>
              </w:rPr>
              <w:t xml:space="preserve">5-7400 3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561F">
              <w:rPr>
                <w:sz w:val="22"/>
                <w:szCs w:val="22"/>
              </w:rPr>
              <w:t>/8</w:t>
            </w:r>
            <w:r w:rsidRPr="0081561F">
              <w:rPr>
                <w:sz w:val="22"/>
                <w:szCs w:val="22"/>
                <w:lang w:val="en-US"/>
              </w:rPr>
              <w:t>Gb</w:t>
            </w:r>
            <w:r w:rsidRPr="0081561F">
              <w:rPr>
                <w:sz w:val="22"/>
                <w:szCs w:val="22"/>
              </w:rPr>
              <w:t>/1</w:t>
            </w:r>
            <w:r w:rsidRPr="0081561F">
              <w:rPr>
                <w:sz w:val="22"/>
                <w:szCs w:val="22"/>
                <w:lang w:val="en-US"/>
              </w:rPr>
              <w:t>Tb</w:t>
            </w:r>
            <w:r w:rsidRPr="0081561F">
              <w:rPr>
                <w:sz w:val="22"/>
                <w:szCs w:val="22"/>
              </w:rPr>
              <w:t>/</w:t>
            </w:r>
            <w:r w:rsidRPr="0081561F">
              <w:rPr>
                <w:sz w:val="22"/>
                <w:szCs w:val="22"/>
                <w:lang w:val="en-US"/>
              </w:rPr>
              <w:t>Dell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e</w:t>
            </w:r>
            <w:r w:rsidRPr="0081561F">
              <w:rPr>
                <w:sz w:val="22"/>
                <w:szCs w:val="22"/>
              </w:rPr>
              <w:t>2318</w:t>
            </w:r>
            <w:r w:rsidRPr="0081561F">
              <w:rPr>
                <w:sz w:val="22"/>
                <w:szCs w:val="22"/>
                <w:lang w:val="en-US"/>
              </w:rPr>
              <w:t>h</w:t>
            </w:r>
            <w:r w:rsidRPr="0081561F">
              <w:rPr>
                <w:sz w:val="22"/>
                <w:szCs w:val="22"/>
              </w:rPr>
              <w:t xml:space="preserve"> - 1 шт., Мультимедийный проектор 1 </w:t>
            </w:r>
            <w:r w:rsidRPr="0081561F">
              <w:rPr>
                <w:sz w:val="22"/>
                <w:szCs w:val="22"/>
                <w:lang w:val="en-US"/>
              </w:rPr>
              <w:t>NEC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ME</w:t>
            </w:r>
            <w:r w:rsidRPr="0081561F">
              <w:rPr>
                <w:sz w:val="22"/>
                <w:szCs w:val="22"/>
              </w:rPr>
              <w:t>401</w:t>
            </w:r>
            <w:r w:rsidRPr="0081561F">
              <w:rPr>
                <w:sz w:val="22"/>
                <w:szCs w:val="22"/>
                <w:lang w:val="en-US"/>
              </w:rPr>
              <w:t>X</w:t>
            </w:r>
            <w:r w:rsidRPr="0081561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1561F">
              <w:rPr>
                <w:sz w:val="22"/>
                <w:szCs w:val="22"/>
                <w:lang w:val="en-US"/>
              </w:rPr>
              <w:t>Matte</w:t>
            </w:r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White</w:t>
            </w:r>
            <w:r w:rsidRPr="0081561F">
              <w:rPr>
                <w:sz w:val="22"/>
                <w:szCs w:val="22"/>
              </w:rPr>
              <w:t xml:space="preserve"> - 1 шт., Коммутатор </w:t>
            </w:r>
            <w:r w:rsidRPr="0081561F">
              <w:rPr>
                <w:sz w:val="22"/>
                <w:szCs w:val="22"/>
                <w:lang w:val="en-US"/>
              </w:rPr>
              <w:t>HP</w:t>
            </w:r>
            <w:r w:rsidRPr="0081561F">
              <w:rPr>
                <w:sz w:val="22"/>
                <w:szCs w:val="22"/>
              </w:rPr>
              <w:t xml:space="preserve"> </w:t>
            </w:r>
            <w:proofErr w:type="spellStart"/>
            <w:r w:rsidRPr="0081561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1561F">
              <w:rPr>
                <w:sz w:val="22"/>
                <w:szCs w:val="22"/>
              </w:rPr>
              <w:t xml:space="preserve"> </w:t>
            </w:r>
            <w:r w:rsidRPr="0081561F">
              <w:rPr>
                <w:sz w:val="22"/>
                <w:szCs w:val="22"/>
                <w:lang w:val="en-US"/>
              </w:rPr>
              <w:t>Switch</w:t>
            </w:r>
            <w:r w:rsidRPr="0081561F">
              <w:rPr>
                <w:sz w:val="22"/>
                <w:szCs w:val="22"/>
              </w:rPr>
              <w:t xml:space="preserve"> 2610-24 (24 </w:t>
            </w:r>
            <w:r w:rsidRPr="0081561F">
              <w:rPr>
                <w:sz w:val="22"/>
                <w:szCs w:val="22"/>
                <w:lang w:val="en-US"/>
              </w:rPr>
              <w:t>ports</w:t>
            </w:r>
            <w:r w:rsidRPr="0081561F">
              <w:rPr>
                <w:sz w:val="22"/>
                <w:szCs w:val="22"/>
              </w:rPr>
              <w:t xml:space="preserve"> 10</w:t>
            </w:r>
            <w:proofErr w:type="gramEnd"/>
            <w:r w:rsidRPr="0081561F">
              <w:rPr>
                <w:sz w:val="22"/>
                <w:szCs w:val="22"/>
              </w:rPr>
              <w:t>/</w:t>
            </w:r>
            <w:proofErr w:type="gramStart"/>
            <w:r w:rsidRPr="0081561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9ADD642" w14:textId="77777777" w:rsidR="002C735C" w:rsidRPr="008156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56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56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31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3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3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3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Государственное имущество: объекты, субъекты, состав и уровни.</w:t>
            </w:r>
          </w:p>
        </w:tc>
      </w:tr>
      <w:tr w:rsidR="009E6058" w14:paraId="207FCA68" w14:textId="77777777" w:rsidTr="00F00293">
        <w:tc>
          <w:tcPr>
            <w:tcW w:w="562" w:type="dxa"/>
          </w:tcPr>
          <w:p w14:paraId="684EE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31686C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Формы и виды собственности. Правомочия собственника. Разграничение государственной и муниципальной собственности в РФ.</w:t>
            </w:r>
          </w:p>
        </w:tc>
      </w:tr>
      <w:tr w:rsidR="009E6058" w14:paraId="652446EC" w14:textId="77777777" w:rsidTr="00F00293">
        <w:tc>
          <w:tcPr>
            <w:tcW w:w="562" w:type="dxa"/>
          </w:tcPr>
          <w:p w14:paraId="6184C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3CEB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Экономические и организационно-правовые основы управления государственной собственностью.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государственной собственностью.</w:t>
            </w:r>
          </w:p>
        </w:tc>
      </w:tr>
      <w:tr w:rsidR="009E6058" w14:paraId="2AD6155B" w14:textId="77777777" w:rsidTr="00F00293">
        <w:tc>
          <w:tcPr>
            <w:tcW w:w="562" w:type="dxa"/>
          </w:tcPr>
          <w:p w14:paraId="3BC1C4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9734ED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Федеральные и региональные органы управления государственной собственностью, их предметы и взаимодействие друг с другом.</w:t>
            </w:r>
          </w:p>
        </w:tc>
      </w:tr>
      <w:tr w:rsidR="009E6058" w14:paraId="7E519CA3" w14:textId="77777777" w:rsidTr="00F00293">
        <w:tc>
          <w:tcPr>
            <w:tcW w:w="562" w:type="dxa"/>
          </w:tcPr>
          <w:p w14:paraId="71FE1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24655E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81561F">
              <w:rPr>
                <w:sz w:val="23"/>
                <w:szCs w:val="23"/>
              </w:rPr>
              <w:t>государственного</w:t>
            </w:r>
            <w:proofErr w:type="gramEnd"/>
            <w:r w:rsidRPr="0081561F">
              <w:rPr>
                <w:sz w:val="23"/>
                <w:szCs w:val="23"/>
              </w:rPr>
              <w:t xml:space="preserve"> контроля в сфере управления государственным имуществом.</w:t>
            </w:r>
          </w:p>
        </w:tc>
      </w:tr>
      <w:tr w:rsidR="009E6058" w14:paraId="60C7DCC8" w14:textId="77777777" w:rsidTr="00F00293">
        <w:tc>
          <w:tcPr>
            <w:tcW w:w="562" w:type="dxa"/>
          </w:tcPr>
          <w:p w14:paraId="1BF32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95BEDC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 xml:space="preserve">Недвижимое имущество в системе </w:t>
            </w:r>
            <w:proofErr w:type="gramStart"/>
            <w:r w:rsidRPr="0081561F">
              <w:rPr>
                <w:sz w:val="23"/>
                <w:szCs w:val="23"/>
              </w:rPr>
              <w:t>государственного</w:t>
            </w:r>
            <w:proofErr w:type="gramEnd"/>
            <w:r w:rsidRPr="0081561F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3156C7FF" w14:textId="77777777" w:rsidTr="00F00293">
        <w:tc>
          <w:tcPr>
            <w:tcW w:w="562" w:type="dxa"/>
          </w:tcPr>
          <w:p w14:paraId="6E6DB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F2A2A8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Государственная регистрация прав на недвижимое имущество и сделок с ним.</w:t>
            </w:r>
          </w:p>
        </w:tc>
      </w:tr>
      <w:tr w:rsidR="009E6058" w14:paraId="34D54CEF" w14:textId="77777777" w:rsidTr="00F00293">
        <w:tc>
          <w:tcPr>
            <w:tcW w:w="562" w:type="dxa"/>
          </w:tcPr>
          <w:p w14:paraId="69434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1F8244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Информационные технологии учета и регистрации недвижимости.</w:t>
            </w:r>
          </w:p>
        </w:tc>
      </w:tr>
      <w:tr w:rsidR="009E6058" w14:paraId="6FD84119" w14:textId="77777777" w:rsidTr="00F00293">
        <w:tc>
          <w:tcPr>
            <w:tcW w:w="562" w:type="dxa"/>
          </w:tcPr>
          <w:p w14:paraId="75F54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6550C3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Особенности  государственного  управления  в  области  использования  и  охраны водных объектов.</w:t>
            </w:r>
          </w:p>
        </w:tc>
      </w:tr>
      <w:tr w:rsidR="009E6058" w14:paraId="58EF0B52" w14:textId="77777777" w:rsidTr="00F00293">
        <w:tc>
          <w:tcPr>
            <w:tcW w:w="562" w:type="dxa"/>
          </w:tcPr>
          <w:p w14:paraId="56464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A02D19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Особенности  государственного  управления  в  области  использования,  защиты  и охраны лесного фонда.</w:t>
            </w:r>
          </w:p>
        </w:tc>
      </w:tr>
      <w:tr w:rsidR="009E6058" w14:paraId="136A89F3" w14:textId="77777777" w:rsidTr="00F00293">
        <w:tc>
          <w:tcPr>
            <w:tcW w:w="562" w:type="dxa"/>
          </w:tcPr>
          <w:p w14:paraId="65923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5DF41B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Земля  как  объект  государственной  собственности:  особенности  использования  и  управления.</w:t>
            </w:r>
          </w:p>
        </w:tc>
      </w:tr>
      <w:tr w:rsidR="009E6058" w14:paraId="3BCEDCBB" w14:textId="77777777" w:rsidTr="00F00293">
        <w:tc>
          <w:tcPr>
            <w:tcW w:w="562" w:type="dxa"/>
          </w:tcPr>
          <w:p w14:paraId="793AF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0DD5C5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Необходимость оценки рыночной стоимости недвижимости. Основы оценки рыночной стоимости недвижимости.</w:t>
            </w:r>
          </w:p>
        </w:tc>
      </w:tr>
      <w:tr w:rsidR="009E6058" w14:paraId="5BEEAA47" w14:textId="77777777" w:rsidTr="00F00293">
        <w:tc>
          <w:tcPr>
            <w:tcW w:w="562" w:type="dxa"/>
          </w:tcPr>
          <w:p w14:paraId="09F6B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C6C1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Управление государственным недвижимым имуществом. Механизмы управления недвижимостью, находящейся в собственности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Аренда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залог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недвижимости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государственного и муниципального собственника.</w:t>
            </w:r>
          </w:p>
        </w:tc>
      </w:tr>
      <w:tr w:rsidR="009E6058" w14:paraId="12040CCA" w14:textId="77777777" w:rsidTr="00F00293">
        <w:tc>
          <w:tcPr>
            <w:tcW w:w="562" w:type="dxa"/>
          </w:tcPr>
          <w:p w14:paraId="6E073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BF3FEC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Особенности управления государственными и муниципальными предприятиями.</w:t>
            </w:r>
          </w:p>
        </w:tc>
      </w:tr>
      <w:tr w:rsidR="009E6058" w14:paraId="5153F329" w14:textId="77777777" w:rsidTr="00F00293">
        <w:tc>
          <w:tcPr>
            <w:tcW w:w="562" w:type="dxa"/>
          </w:tcPr>
          <w:p w14:paraId="406B6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BCD5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Унитарные и казенные предприятия, их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участием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45F42E" w14:textId="77777777" w:rsidTr="00F00293">
        <w:tc>
          <w:tcPr>
            <w:tcW w:w="562" w:type="dxa"/>
          </w:tcPr>
          <w:p w14:paraId="1CA45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166C4F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Эффективность деятельности государственных и муниципальных предприятий и ее критерии.</w:t>
            </w:r>
          </w:p>
        </w:tc>
      </w:tr>
      <w:tr w:rsidR="009E6058" w14:paraId="717C9F0D" w14:textId="77777777" w:rsidTr="00F00293">
        <w:tc>
          <w:tcPr>
            <w:tcW w:w="562" w:type="dxa"/>
          </w:tcPr>
          <w:p w14:paraId="79B56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615813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Понятие и состав имущественного комплекса промышленного предприятия.</w:t>
            </w:r>
          </w:p>
        </w:tc>
      </w:tr>
      <w:tr w:rsidR="009E6058" w14:paraId="131A21AF" w14:textId="77777777" w:rsidTr="00F00293">
        <w:tc>
          <w:tcPr>
            <w:tcW w:w="562" w:type="dxa"/>
          </w:tcPr>
          <w:p w14:paraId="54EEA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9E5B1C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Принципы и источники формирования имущественного комплекса. Состав и структура имущественного комплекса.</w:t>
            </w:r>
          </w:p>
        </w:tc>
      </w:tr>
      <w:tr w:rsidR="009E6058" w14:paraId="27CAFCB5" w14:textId="77777777" w:rsidTr="00F00293">
        <w:tc>
          <w:tcPr>
            <w:tcW w:w="562" w:type="dxa"/>
          </w:tcPr>
          <w:p w14:paraId="6C8AE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FCC9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Роль акционерной собственности в современной системе имущественных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Специфика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участия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акционерной собственности.</w:t>
            </w:r>
          </w:p>
        </w:tc>
      </w:tr>
      <w:tr w:rsidR="009E6058" w14:paraId="7617E948" w14:textId="77777777" w:rsidTr="00F00293">
        <w:tc>
          <w:tcPr>
            <w:tcW w:w="562" w:type="dxa"/>
          </w:tcPr>
          <w:p w14:paraId="314D7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F46D76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Виды стоимости имущества как основа управления имущественным комплексом предприятия.</w:t>
            </w:r>
          </w:p>
        </w:tc>
      </w:tr>
      <w:tr w:rsidR="009E6058" w14:paraId="1324DBC1" w14:textId="77777777" w:rsidTr="00F00293">
        <w:tc>
          <w:tcPr>
            <w:tcW w:w="562" w:type="dxa"/>
          </w:tcPr>
          <w:p w14:paraId="0E5D6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974452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Цели и принципы управления имущественными комплексами.</w:t>
            </w:r>
          </w:p>
        </w:tc>
      </w:tr>
      <w:tr w:rsidR="009E6058" w14:paraId="797374E5" w14:textId="77777777" w:rsidTr="00F00293">
        <w:tc>
          <w:tcPr>
            <w:tcW w:w="562" w:type="dxa"/>
          </w:tcPr>
          <w:p w14:paraId="080F2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337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Функции управления имущественным комплексом: планирование, организация, регулирование, контроль.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комплекса.</w:t>
            </w:r>
          </w:p>
        </w:tc>
      </w:tr>
      <w:tr w:rsidR="009E6058" w14:paraId="3DB92F77" w14:textId="77777777" w:rsidTr="00F00293">
        <w:tc>
          <w:tcPr>
            <w:tcW w:w="562" w:type="dxa"/>
          </w:tcPr>
          <w:p w14:paraId="5D586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3830E9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Организация службы по управлению имущественным комплексом.</w:t>
            </w:r>
          </w:p>
        </w:tc>
      </w:tr>
      <w:tr w:rsidR="009E6058" w14:paraId="7107246F" w14:textId="77777777" w:rsidTr="00F00293">
        <w:tc>
          <w:tcPr>
            <w:tcW w:w="562" w:type="dxa"/>
          </w:tcPr>
          <w:p w14:paraId="045EB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014978F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Понятия реорганизации, санации и банкротства и их использование в процессе управления имуществом.</w:t>
            </w:r>
          </w:p>
        </w:tc>
      </w:tr>
      <w:tr w:rsidR="009E6058" w14:paraId="0B8B9E03" w14:textId="77777777" w:rsidTr="00F00293">
        <w:tc>
          <w:tcPr>
            <w:tcW w:w="562" w:type="dxa"/>
          </w:tcPr>
          <w:p w14:paraId="3A0DA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E119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1561F">
              <w:rPr>
                <w:sz w:val="23"/>
                <w:szCs w:val="23"/>
              </w:rPr>
              <w:t xml:space="preserve">Общая характеристика банкротства. Процедуры и субъекты банкротства.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оздоровления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неплатежеспособных предприятий.</w:t>
            </w:r>
          </w:p>
        </w:tc>
      </w:tr>
      <w:tr w:rsidR="009E6058" w14:paraId="2084115F" w14:textId="77777777" w:rsidTr="00F00293">
        <w:tc>
          <w:tcPr>
            <w:tcW w:w="562" w:type="dxa"/>
          </w:tcPr>
          <w:p w14:paraId="06397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9941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Муниципальное имущество – это:</w:t>
            </w:r>
          </w:p>
        </w:tc>
      </w:tr>
      <w:tr w:rsidR="009E6058" w14:paraId="4053D3C5" w14:textId="77777777" w:rsidTr="00F00293">
        <w:tc>
          <w:tcPr>
            <w:tcW w:w="562" w:type="dxa"/>
          </w:tcPr>
          <w:p w14:paraId="059B3A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F17D5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Муниципальное имущество состоит из:</w:t>
            </w:r>
          </w:p>
        </w:tc>
      </w:tr>
      <w:tr w:rsidR="009E6058" w14:paraId="7C65C7A4" w14:textId="77777777" w:rsidTr="00F00293">
        <w:tc>
          <w:tcPr>
            <w:tcW w:w="562" w:type="dxa"/>
          </w:tcPr>
          <w:p w14:paraId="6AEFF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269B587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Какой из способов управления присущ муниципальному имуществу:</w:t>
            </w:r>
          </w:p>
        </w:tc>
      </w:tr>
      <w:tr w:rsidR="009E6058" w14:paraId="41E5727D" w14:textId="77777777" w:rsidTr="00F00293">
        <w:tc>
          <w:tcPr>
            <w:tcW w:w="562" w:type="dxa"/>
          </w:tcPr>
          <w:p w14:paraId="67A8E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0CBE18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1561F">
              <w:rPr>
                <w:sz w:val="23"/>
                <w:szCs w:val="23"/>
              </w:rPr>
              <w:t>С какого момента сделка с недвижимым имуществом считается зарегистрированной, а правовые последствия - наступившими?</w:t>
            </w:r>
            <w:proofErr w:type="gramEnd"/>
          </w:p>
        </w:tc>
      </w:tr>
      <w:tr w:rsidR="009E6058" w14:paraId="6C8FEDF7" w14:textId="77777777" w:rsidTr="00F00293">
        <w:tc>
          <w:tcPr>
            <w:tcW w:w="562" w:type="dxa"/>
          </w:tcPr>
          <w:p w14:paraId="1A660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6B4702" w14:textId="77777777" w:rsidR="009E6058" w:rsidRPr="008156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Принудительная ликвидация унитарного предприятия возможна: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3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56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56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3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156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561F" w14:paraId="5A1C9382" w14:textId="77777777" w:rsidTr="00801458">
        <w:tc>
          <w:tcPr>
            <w:tcW w:w="2336" w:type="dxa"/>
          </w:tcPr>
          <w:p w14:paraId="4C518DAB" w14:textId="77777777" w:rsidR="005D65A5" w:rsidRPr="008156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56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56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56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561F" w14:paraId="07658034" w14:textId="77777777" w:rsidTr="00801458">
        <w:tc>
          <w:tcPr>
            <w:tcW w:w="2336" w:type="dxa"/>
          </w:tcPr>
          <w:p w14:paraId="1553D698" w14:textId="78F29BFB" w:rsidR="005D65A5" w:rsidRPr="008156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1-3,7-9</w:t>
            </w:r>
          </w:p>
        </w:tc>
      </w:tr>
      <w:tr w:rsidR="005D65A5" w:rsidRPr="0081561F" w14:paraId="026688BD" w14:textId="77777777" w:rsidTr="00801458">
        <w:tc>
          <w:tcPr>
            <w:tcW w:w="2336" w:type="dxa"/>
          </w:tcPr>
          <w:p w14:paraId="68A91F8E" w14:textId="77777777" w:rsidR="005D65A5" w:rsidRPr="008156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2C69F8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1EA31B3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17B5E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1561F" w14:paraId="3D426CB5" w14:textId="77777777" w:rsidTr="00801458">
        <w:tc>
          <w:tcPr>
            <w:tcW w:w="2336" w:type="dxa"/>
          </w:tcPr>
          <w:p w14:paraId="329867FE" w14:textId="77777777" w:rsidR="005D65A5" w:rsidRPr="008156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DA5C7E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1B1778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600F93" w14:textId="77777777" w:rsidR="005D65A5" w:rsidRPr="0081561F" w:rsidRDefault="007478E0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156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3172"/>
      <w:r w:rsidRPr="008156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77D9525" w14:textId="77777777" w:rsidR="0081561F" w:rsidRPr="0081561F" w:rsidRDefault="0081561F" w:rsidP="008156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561F" w14:paraId="4F56FEE6" w14:textId="77777777" w:rsidTr="0081561F">
        <w:tc>
          <w:tcPr>
            <w:tcW w:w="562" w:type="dxa"/>
          </w:tcPr>
          <w:p w14:paraId="56FD7F91" w14:textId="77777777" w:rsidR="0081561F" w:rsidRDefault="008156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13C41A" w14:textId="77777777" w:rsidR="0081561F" w:rsidRDefault="008156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1561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156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3173"/>
      <w:r w:rsidRPr="008156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156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156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561F" w14:paraId="0267C479" w14:textId="77777777" w:rsidTr="00801458">
        <w:tc>
          <w:tcPr>
            <w:tcW w:w="2500" w:type="pct"/>
          </w:tcPr>
          <w:p w14:paraId="37F699C9" w14:textId="77777777" w:rsidR="00B8237E" w:rsidRPr="008156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56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6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561F" w14:paraId="3F240151" w14:textId="77777777" w:rsidTr="00801458">
        <w:tc>
          <w:tcPr>
            <w:tcW w:w="2500" w:type="pct"/>
          </w:tcPr>
          <w:p w14:paraId="61E91592" w14:textId="61A0874C" w:rsidR="00B8237E" w:rsidRPr="0081561F" w:rsidRDefault="00B8237E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1561F" w:rsidRDefault="005C548A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1561F" w14:paraId="5D5ACFF5" w14:textId="77777777" w:rsidTr="00801458">
        <w:tc>
          <w:tcPr>
            <w:tcW w:w="2500" w:type="pct"/>
          </w:tcPr>
          <w:p w14:paraId="38512602" w14:textId="77777777" w:rsidR="00B8237E" w:rsidRPr="008156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C2BF4CB" w14:textId="77777777" w:rsidR="00B8237E" w:rsidRPr="0081561F" w:rsidRDefault="005C548A" w:rsidP="00801458">
            <w:pPr>
              <w:rPr>
                <w:rFonts w:ascii="Times New Roman" w:hAnsi="Times New Roman" w:cs="Times New Roman"/>
              </w:rPr>
            </w:pPr>
            <w:r w:rsidRPr="0081561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156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1561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3174"/>
      <w:r w:rsidRPr="008156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1561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1561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61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1561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156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156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1561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 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E5CB6" w14:textId="77777777" w:rsidR="00763603" w:rsidRDefault="00763603" w:rsidP="00315CA6">
      <w:pPr>
        <w:spacing w:after="0" w:line="240" w:lineRule="auto"/>
      </w:pPr>
      <w:r>
        <w:separator/>
      </w:r>
    </w:p>
  </w:endnote>
  <w:endnote w:type="continuationSeparator" w:id="0">
    <w:p w14:paraId="6A3CE454" w14:textId="77777777" w:rsidR="00763603" w:rsidRDefault="007636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CA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4CA89" w14:textId="77777777" w:rsidR="00763603" w:rsidRDefault="00763603" w:rsidP="00315CA6">
      <w:pPr>
        <w:spacing w:after="0" w:line="240" w:lineRule="auto"/>
      </w:pPr>
      <w:r>
        <w:separator/>
      </w:r>
    </w:p>
  </w:footnote>
  <w:footnote w:type="continuationSeparator" w:id="0">
    <w:p w14:paraId="227D0120" w14:textId="77777777" w:rsidR="00763603" w:rsidRDefault="007636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60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61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90A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CA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zemelnymi-resursami-47069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gosudarstvennoy-i-municipalnoy-sobstvennostyu-46977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gosudarstvennoe-regulirovanie-ekonomiki-47116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ekonomika-nedvizhimosti-46950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nedvizhimostyu-4818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E318FC-257A-4A29-A283-E4119E90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4364</Words>
  <Characters>24881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